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A3D518" w14:textId="77777777" w:rsidR="00964A24" w:rsidRPr="009E7304" w:rsidRDefault="00964A24" w:rsidP="00964A24">
      <w:pPr>
        <w:pStyle w:val="BookHeading1"/>
      </w:pPr>
      <w:bookmarkStart w:id="0" w:name="_Toc134554202"/>
      <w:r w:rsidRPr="009E7304">
        <w:t>Il-Kelma tibni l-komunità</w:t>
      </w:r>
      <w:bookmarkEnd w:id="0"/>
    </w:p>
    <w:p w14:paraId="5532B3CA" w14:textId="77777777" w:rsidR="00964A24" w:rsidRDefault="00964A24" w:rsidP="00964A24">
      <w:pPr>
        <w:spacing w:line="240" w:lineRule="auto"/>
        <w:jc w:val="both"/>
        <w:rPr>
          <w:rFonts w:ascii="Times New Roman" w:hAnsi="Times New Roman" w:cs="Times New Roman"/>
          <w:iCs/>
          <w:sz w:val="24"/>
          <w:szCs w:val="24"/>
          <w:lang w:val="mt-MT"/>
        </w:rPr>
      </w:pPr>
    </w:p>
    <w:p w14:paraId="3EFED983" w14:textId="77777777" w:rsidR="00964A24" w:rsidRPr="001C570B" w:rsidRDefault="00964A24" w:rsidP="00964A24">
      <w:pPr>
        <w:spacing w:after="240"/>
        <w:jc w:val="both"/>
        <w:rPr>
          <w:rFonts w:ascii="Times New Roman" w:hAnsi="Times New Roman" w:cs="Times New Roman"/>
          <w:sz w:val="24"/>
          <w:szCs w:val="24"/>
          <w:lang w:val="mt-MT"/>
        </w:rPr>
      </w:pPr>
      <w:r w:rsidRPr="001C570B">
        <w:rPr>
          <w:rFonts w:ascii="Times New Roman" w:hAnsi="Times New Roman" w:cs="Times New Roman"/>
          <w:sz w:val="24"/>
          <w:szCs w:val="24"/>
          <w:lang w:val="mt-MT"/>
        </w:rPr>
        <w:t>Il-Kelma t’Alla hi sisien li fuqha tinbena l-komunità. Waqt li ġġib bidla fil-ħajja tal-individwu, il-Kelma twasslu biex jagħraf li hu jagħmel parti mill-familja kbira t’Alla u li jista’ jagħti s-sehem tiegħu biex issaltan dik l-imħabba li Ġesù ġab fuq din l-art.</w:t>
      </w:r>
    </w:p>
    <w:p w14:paraId="51EB3F6B" w14:textId="77777777" w:rsidR="00964A24" w:rsidRPr="001C570B" w:rsidRDefault="00964A24" w:rsidP="00964A24">
      <w:pPr>
        <w:spacing w:after="240"/>
        <w:jc w:val="both"/>
        <w:rPr>
          <w:rFonts w:ascii="Times New Roman" w:hAnsi="Times New Roman" w:cs="Times New Roman"/>
          <w:sz w:val="24"/>
          <w:szCs w:val="24"/>
          <w:lang w:val="mt-MT"/>
        </w:rPr>
      </w:pPr>
      <w:r w:rsidRPr="001C570B">
        <w:rPr>
          <w:rFonts w:ascii="Times New Roman" w:hAnsi="Times New Roman" w:cs="Times New Roman"/>
          <w:sz w:val="24"/>
          <w:szCs w:val="24"/>
          <w:lang w:val="mt-MT"/>
        </w:rPr>
        <w:t xml:space="preserve">Ħafna jiġu f’kuntatt </w:t>
      </w:r>
      <w:proofErr w:type="spellStart"/>
      <w:r w:rsidRPr="001C570B">
        <w:rPr>
          <w:rFonts w:ascii="Times New Roman" w:hAnsi="Times New Roman" w:cs="Times New Roman"/>
          <w:sz w:val="24"/>
          <w:szCs w:val="24"/>
          <w:lang w:val="mt-MT"/>
        </w:rPr>
        <w:t>mal-ispiritwalità</w:t>
      </w:r>
      <w:proofErr w:type="spellEnd"/>
      <w:r w:rsidRPr="001C570B">
        <w:rPr>
          <w:rFonts w:ascii="Times New Roman" w:hAnsi="Times New Roman" w:cs="Times New Roman"/>
          <w:sz w:val="24"/>
          <w:szCs w:val="24"/>
          <w:lang w:val="mt-MT"/>
        </w:rPr>
        <w:t xml:space="preserve"> tal-</w:t>
      </w:r>
      <w:proofErr w:type="spellStart"/>
      <w:r w:rsidRPr="001C570B">
        <w:rPr>
          <w:rFonts w:ascii="Times New Roman" w:hAnsi="Times New Roman" w:cs="Times New Roman"/>
          <w:sz w:val="24"/>
          <w:szCs w:val="24"/>
          <w:lang w:val="mt-MT"/>
        </w:rPr>
        <w:t>unità</w:t>
      </w:r>
      <w:proofErr w:type="spellEnd"/>
      <w:r w:rsidRPr="001C570B">
        <w:rPr>
          <w:rFonts w:ascii="Times New Roman" w:hAnsi="Times New Roman" w:cs="Times New Roman"/>
          <w:sz w:val="24"/>
          <w:szCs w:val="24"/>
          <w:lang w:val="mt-MT"/>
        </w:rPr>
        <w:t xml:space="preserve"> permezz tal-laqgħat tal-Kelma tal-Ħajja li l-Moviment tal-</w:t>
      </w:r>
      <w:proofErr w:type="spellStart"/>
      <w:r w:rsidRPr="001C570B">
        <w:rPr>
          <w:rFonts w:ascii="Times New Roman" w:hAnsi="Times New Roman" w:cs="Times New Roman"/>
          <w:sz w:val="24"/>
          <w:szCs w:val="24"/>
          <w:lang w:val="mt-MT"/>
        </w:rPr>
        <w:t>Fokolari</w:t>
      </w:r>
      <w:proofErr w:type="spellEnd"/>
      <w:r w:rsidRPr="001C570B">
        <w:rPr>
          <w:rFonts w:ascii="Times New Roman" w:hAnsi="Times New Roman" w:cs="Times New Roman"/>
          <w:sz w:val="24"/>
          <w:szCs w:val="24"/>
          <w:lang w:val="mt-MT"/>
        </w:rPr>
        <w:t xml:space="preserve"> jagħmel f’diversi lokalitajiet, u dawk li jiltaqgħu mal-Kelma u </w:t>
      </w:r>
      <w:proofErr w:type="spellStart"/>
      <w:r w:rsidRPr="001C570B">
        <w:rPr>
          <w:rFonts w:ascii="Times New Roman" w:hAnsi="Times New Roman" w:cs="Times New Roman"/>
          <w:sz w:val="24"/>
          <w:szCs w:val="24"/>
          <w:lang w:val="mt-MT"/>
        </w:rPr>
        <w:t>jgħixuha</w:t>
      </w:r>
      <w:proofErr w:type="spellEnd"/>
      <w:r w:rsidRPr="001C570B">
        <w:rPr>
          <w:rFonts w:ascii="Times New Roman" w:hAnsi="Times New Roman" w:cs="Times New Roman"/>
          <w:sz w:val="24"/>
          <w:szCs w:val="24"/>
          <w:lang w:val="mt-MT"/>
        </w:rPr>
        <w:t xml:space="preserve">, jsibu ruħhom flimkien ma’ oħrajn fl-iskola ta’ Ġesù. </w:t>
      </w:r>
    </w:p>
    <w:p w14:paraId="48ECDAFD" w14:textId="77777777" w:rsidR="00964A24" w:rsidRPr="001C570B" w:rsidRDefault="00964A24" w:rsidP="00964A24">
      <w:pPr>
        <w:spacing w:after="240"/>
        <w:jc w:val="both"/>
        <w:rPr>
          <w:rFonts w:ascii="Times New Roman" w:hAnsi="Times New Roman" w:cs="Times New Roman"/>
          <w:sz w:val="24"/>
          <w:szCs w:val="24"/>
          <w:lang w:val="mt-MT"/>
        </w:rPr>
      </w:pPr>
      <w:r w:rsidRPr="001C570B">
        <w:rPr>
          <w:rFonts w:ascii="Times New Roman" w:hAnsi="Times New Roman" w:cs="Times New Roman"/>
          <w:sz w:val="24"/>
          <w:szCs w:val="24"/>
          <w:lang w:val="mt-MT"/>
        </w:rPr>
        <w:t>Xhieda ta’ dan huma l-esperjenzi li ġejjin.</w:t>
      </w:r>
    </w:p>
    <w:p w14:paraId="419A0410" w14:textId="77777777" w:rsidR="00964A24" w:rsidRPr="001C570B" w:rsidRDefault="00964A24" w:rsidP="00964A24">
      <w:pPr>
        <w:spacing w:after="240"/>
        <w:jc w:val="center"/>
        <w:rPr>
          <w:rFonts w:ascii="Times New Roman" w:hAnsi="Times New Roman" w:cs="Times New Roman"/>
          <w:sz w:val="24"/>
          <w:szCs w:val="24"/>
          <w:lang w:val="mt-MT"/>
        </w:rPr>
      </w:pPr>
      <w:r w:rsidRPr="001C570B">
        <w:rPr>
          <w:rFonts w:ascii="Times New Roman" w:hAnsi="Times New Roman" w:cs="Times New Roman"/>
          <w:sz w:val="24"/>
          <w:szCs w:val="24"/>
          <w:lang w:val="mt-MT"/>
        </w:rPr>
        <w:t>* * *</w:t>
      </w:r>
    </w:p>
    <w:p w14:paraId="4C9A9FB8" w14:textId="77777777" w:rsidR="00964A24" w:rsidRPr="001C570B" w:rsidRDefault="00964A24" w:rsidP="00964A24">
      <w:pPr>
        <w:spacing w:after="240"/>
        <w:jc w:val="both"/>
        <w:rPr>
          <w:rFonts w:ascii="Times New Roman" w:hAnsi="Times New Roman" w:cs="Times New Roman"/>
          <w:sz w:val="24"/>
          <w:szCs w:val="24"/>
          <w:lang w:val="mt-MT"/>
        </w:rPr>
      </w:pPr>
      <w:r w:rsidRPr="001C570B">
        <w:rPr>
          <w:rFonts w:ascii="Times New Roman" w:hAnsi="Times New Roman" w:cs="Times New Roman"/>
          <w:sz w:val="24"/>
          <w:szCs w:val="24"/>
          <w:lang w:val="mt-MT"/>
        </w:rPr>
        <w:t xml:space="preserve">“Sibt ruħi ma’ grupp ta’ nies, li ma kont naf lil ħadd minnhom, ħlief lil min </w:t>
      </w:r>
      <w:proofErr w:type="spellStart"/>
      <w:r w:rsidRPr="001C570B">
        <w:rPr>
          <w:rFonts w:ascii="Times New Roman" w:hAnsi="Times New Roman" w:cs="Times New Roman"/>
          <w:sz w:val="24"/>
          <w:szCs w:val="24"/>
          <w:lang w:val="mt-MT"/>
        </w:rPr>
        <w:t>stedinni</w:t>
      </w:r>
      <w:proofErr w:type="spellEnd"/>
      <w:r w:rsidRPr="001C570B">
        <w:rPr>
          <w:rFonts w:ascii="Times New Roman" w:hAnsi="Times New Roman" w:cs="Times New Roman"/>
          <w:sz w:val="24"/>
          <w:szCs w:val="24"/>
          <w:lang w:val="mt-MT"/>
        </w:rPr>
        <w:t xml:space="preserve"> biex immur għal-laqgħa tal-Kelma tal-Ħajja. Mill-ewwel ħassejtni milquta mill-atmosfera sabiħa li kien hemm, u bqajt aktar milquta meta xi wħud bdew jaqsmu l-esperjenzi tagħhom dwar l-għajxien tal-Kelma. Din il-laqgħa kienet għalija bidu ta’ avventura ġdida. Komplejt nattendi għal dawn il-laqgħat u bdejt </w:t>
      </w:r>
      <w:proofErr w:type="spellStart"/>
      <w:r w:rsidRPr="001C570B">
        <w:rPr>
          <w:rFonts w:ascii="Times New Roman" w:hAnsi="Times New Roman" w:cs="Times New Roman"/>
          <w:sz w:val="24"/>
          <w:szCs w:val="24"/>
          <w:lang w:val="mt-MT"/>
        </w:rPr>
        <w:t>niskopri</w:t>
      </w:r>
      <w:proofErr w:type="spellEnd"/>
      <w:r w:rsidRPr="001C570B">
        <w:rPr>
          <w:rFonts w:ascii="Times New Roman" w:hAnsi="Times New Roman" w:cs="Times New Roman"/>
          <w:sz w:val="24"/>
          <w:szCs w:val="24"/>
          <w:lang w:val="mt-MT"/>
        </w:rPr>
        <w:t xml:space="preserve"> dejjem aktar dik iċ-ċavetta prezzjuża li tiftaħ il-bieb għal relazzjoni radikali u profonda m’Alla u mal-proxxmu. Bdejt </w:t>
      </w:r>
      <w:proofErr w:type="spellStart"/>
      <w:r w:rsidRPr="001C570B">
        <w:rPr>
          <w:rFonts w:ascii="Times New Roman" w:hAnsi="Times New Roman" w:cs="Times New Roman"/>
          <w:sz w:val="24"/>
          <w:szCs w:val="24"/>
          <w:lang w:val="mt-MT"/>
        </w:rPr>
        <w:t>nagħraf</w:t>
      </w:r>
      <w:proofErr w:type="spellEnd"/>
      <w:r w:rsidRPr="001C570B">
        <w:rPr>
          <w:rFonts w:ascii="Times New Roman" w:hAnsi="Times New Roman" w:cs="Times New Roman"/>
          <w:sz w:val="24"/>
          <w:szCs w:val="24"/>
          <w:lang w:val="mt-MT"/>
        </w:rPr>
        <w:t xml:space="preserve"> kemm l-għajxien tal-Kelma jiġġenera relazzjonijiet veri u awtentiċi, imsejsa fuq l-imħabba li jgħallem Ġesù. Illum </w:t>
      </w:r>
      <w:proofErr w:type="spellStart"/>
      <w:r w:rsidRPr="001C570B">
        <w:rPr>
          <w:rFonts w:ascii="Times New Roman" w:hAnsi="Times New Roman" w:cs="Times New Roman"/>
          <w:sz w:val="24"/>
          <w:szCs w:val="24"/>
          <w:lang w:val="mt-MT"/>
        </w:rPr>
        <w:t>inħossni</w:t>
      </w:r>
      <w:proofErr w:type="spellEnd"/>
      <w:r w:rsidRPr="001C570B">
        <w:rPr>
          <w:rFonts w:ascii="Times New Roman" w:hAnsi="Times New Roman" w:cs="Times New Roman"/>
          <w:sz w:val="24"/>
          <w:szCs w:val="24"/>
          <w:lang w:val="mt-MT"/>
        </w:rPr>
        <w:t xml:space="preserve"> xxurtjata li qed nagħmel il-vjaġġ qaddis ta’ ħajti flimkien ma’ oħrajn li fil-Kelma t’Alla sabu “</w:t>
      </w:r>
      <w:proofErr w:type="spellStart"/>
      <w:r w:rsidRPr="001C570B">
        <w:rPr>
          <w:rFonts w:ascii="Times New Roman" w:hAnsi="Times New Roman" w:cs="Times New Roman"/>
          <w:b/>
          <w:bCs/>
          <w:i/>
          <w:iCs/>
          <w:sz w:val="24"/>
          <w:szCs w:val="24"/>
          <w:lang w:val="mt-MT"/>
        </w:rPr>
        <w:t>musbieħ</w:t>
      </w:r>
      <w:proofErr w:type="spellEnd"/>
      <w:r w:rsidRPr="001C570B">
        <w:rPr>
          <w:rFonts w:ascii="Times New Roman" w:hAnsi="Times New Roman" w:cs="Times New Roman"/>
          <w:b/>
          <w:bCs/>
          <w:i/>
          <w:iCs/>
          <w:sz w:val="24"/>
          <w:szCs w:val="24"/>
          <w:lang w:val="mt-MT"/>
        </w:rPr>
        <w:t xml:space="preserve"> għal </w:t>
      </w:r>
      <w:proofErr w:type="spellStart"/>
      <w:r w:rsidRPr="001C570B">
        <w:rPr>
          <w:rFonts w:ascii="Times New Roman" w:hAnsi="Times New Roman" w:cs="Times New Roman"/>
          <w:b/>
          <w:bCs/>
          <w:i/>
          <w:iCs/>
          <w:sz w:val="24"/>
          <w:szCs w:val="24"/>
          <w:lang w:val="mt-MT"/>
        </w:rPr>
        <w:t>riġlejhom</w:t>
      </w:r>
      <w:proofErr w:type="spellEnd"/>
      <w:r w:rsidRPr="001C570B">
        <w:rPr>
          <w:rFonts w:ascii="Times New Roman" w:hAnsi="Times New Roman" w:cs="Times New Roman"/>
          <w:sz w:val="24"/>
          <w:szCs w:val="24"/>
          <w:lang w:val="mt-MT"/>
        </w:rPr>
        <w:t>” (ara Salm 119:105 ).</w:t>
      </w:r>
    </w:p>
    <w:p w14:paraId="5C6CA304" w14:textId="77777777" w:rsidR="00E55293" w:rsidRPr="00964A24" w:rsidRDefault="00E55293">
      <w:pPr>
        <w:rPr>
          <w:lang w:val="mt-MT"/>
        </w:rPr>
      </w:pPr>
    </w:p>
    <w:sectPr w:rsidR="00E55293" w:rsidRPr="00964A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4A24"/>
    <w:rsid w:val="00311505"/>
    <w:rsid w:val="007E5D37"/>
    <w:rsid w:val="00964A24"/>
    <w:rsid w:val="00E55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F4A1EF"/>
  <w15:chartTrackingRefBased/>
  <w15:docId w15:val="{2371AD1E-033F-4C9F-99AC-E719E61D1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4A24"/>
    <w:pPr>
      <w:spacing w:line="259" w:lineRule="auto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64A2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AU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4A2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AU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4A2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AU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4A2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AU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4A2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AU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4A24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AU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4A24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AU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4A24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AU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4A24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AU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4A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4A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4A2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4A2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4A2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4A2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4A2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4A2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4A2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4A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AU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64A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4A24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AU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64A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4A24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AU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64A2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4A24"/>
    <w:pPr>
      <w:spacing w:line="278" w:lineRule="auto"/>
      <w:ind w:left="720"/>
      <w:contextualSpacing/>
    </w:pPr>
    <w:rPr>
      <w:kern w:val="2"/>
      <w:sz w:val="24"/>
      <w:szCs w:val="24"/>
      <w:lang w:val="en-AU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64A2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4A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AU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4A2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4A24"/>
    <w:rPr>
      <w:b/>
      <w:bCs/>
      <w:smallCaps/>
      <w:color w:val="0F4761" w:themeColor="accent1" w:themeShade="BF"/>
      <w:spacing w:val="5"/>
    </w:rPr>
  </w:style>
  <w:style w:type="paragraph" w:customStyle="1" w:styleId="BookHeading1">
    <w:name w:val="Book Heading 1"/>
    <w:basedOn w:val="Normal"/>
    <w:link w:val="BookHeading1Char"/>
    <w:qFormat/>
    <w:rsid w:val="00964A24"/>
    <w:pPr>
      <w:spacing w:line="240" w:lineRule="auto"/>
      <w:jc w:val="both"/>
    </w:pPr>
    <w:rPr>
      <w:rFonts w:ascii="Times New Roman" w:hAnsi="Times New Roman" w:cs="Times New Roman"/>
      <w:b/>
      <w:sz w:val="32"/>
      <w:szCs w:val="32"/>
      <w:lang w:val="mt-MT"/>
    </w:rPr>
  </w:style>
  <w:style w:type="character" w:customStyle="1" w:styleId="BookHeading1Char">
    <w:name w:val="Book Heading 1 Char"/>
    <w:basedOn w:val="DefaultParagraphFont"/>
    <w:link w:val="BookHeading1"/>
    <w:rsid w:val="00964A24"/>
    <w:rPr>
      <w:rFonts w:ascii="Times New Roman" w:hAnsi="Times New Roman" w:cs="Times New Roman"/>
      <w:b/>
      <w:kern w:val="0"/>
      <w:sz w:val="32"/>
      <w:szCs w:val="32"/>
      <w:lang w:val="mt-M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206</Words>
  <Characters>1176</Characters>
  <Application>Microsoft Office Word</Application>
  <DocSecurity>0</DocSecurity>
  <Lines>9</Lines>
  <Paragraphs>2</Paragraphs>
  <ScaleCrop>false</ScaleCrop>
  <Company/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Bonnici</dc:creator>
  <cp:keywords/>
  <dc:description/>
  <cp:lastModifiedBy>M Bonnici</cp:lastModifiedBy>
  <cp:revision>1</cp:revision>
  <dcterms:created xsi:type="dcterms:W3CDTF">2026-06-03T16:44:00Z</dcterms:created>
  <dcterms:modified xsi:type="dcterms:W3CDTF">2026-06-03T16:45:00Z</dcterms:modified>
</cp:coreProperties>
</file>